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CE" w:rsidRPr="005B0ACE" w:rsidRDefault="00ED0992" w:rsidP="009E7AAE">
      <w:pPr>
        <w:spacing w:line="360" w:lineRule="auto"/>
        <w:jc w:val="right"/>
        <w:rPr>
          <w:b/>
          <w:color w:val="000000"/>
          <w:sz w:val="26"/>
          <w:szCs w:val="26"/>
          <w:u w:val="single"/>
        </w:rPr>
      </w:pPr>
      <w:r w:rsidRPr="005B0ACE">
        <w:rPr>
          <w:b/>
          <w:color w:val="000000"/>
          <w:sz w:val="26"/>
          <w:szCs w:val="26"/>
          <w:u w:val="single"/>
        </w:rPr>
        <w:t>ORDENANZA Nº5</w:t>
      </w:r>
      <w:r w:rsidR="00725090" w:rsidRPr="005B0ACE">
        <w:rPr>
          <w:b/>
          <w:color w:val="000000"/>
          <w:sz w:val="26"/>
          <w:szCs w:val="26"/>
          <w:u w:val="single"/>
        </w:rPr>
        <w:t>9</w:t>
      </w:r>
      <w:r w:rsidR="00A02053" w:rsidRPr="005B0ACE">
        <w:rPr>
          <w:b/>
          <w:color w:val="000000"/>
          <w:sz w:val="26"/>
          <w:szCs w:val="26"/>
          <w:u w:val="single"/>
        </w:rPr>
        <w:t xml:space="preserve"> </w:t>
      </w:r>
      <w:r w:rsidRPr="005B0ACE">
        <w:rPr>
          <w:b/>
          <w:color w:val="000000"/>
          <w:sz w:val="26"/>
          <w:szCs w:val="26"/>
          <w:u w:val="single"/>
        </w:rPr>
        <w:t>-HCDPF-2020</w:t>
      </w:r>
    </w:p>
    <w:p w:rsidR="00F37FCE" w:rsidRPr="005B0ACE" w:rsidRDefault="00F37FCE" w:rsidP="00F37FCE">
      <w:pPr>
        <w:rPr>
          <w:sz w:val="26"/>
          <w:szCs w:val="26"/>
        </w:rPr>
      </w:pPr>
    </w:p>
    <w:p w:rsidR="009E7AAE" w:rsidRPr="005B0ACE" w:rsidRDefault="009E7AAE" w:rsidP="009E7AAE">
      <w:pPr>
        <w:spacing w:line="360" w:lineRule="auto"/>
        <w:ind w:left="1134" w:right="-143" w:hanging="1134"/>
        <w:jc w:val="right"/>
        <w:rPr>
          <w:b/>
          <w:i/>
        </w:rPr>
      </w:pPr>
      <w:r w:rsidRPr="005B0ACE">
        <w:t xml:space="preserve">Potrero de los Funes, </w:t>
      </w:r>
      <w:r w:rsidR="00725090" w:rsidRPr="005B0ACE">
        <w:t>20 de mayo 2020</w:t>
      </w:r>
    </w:p>
    <w:p w:rsidR="009E7AAE" w:rsidRPr="005B0ACE" w:rsidRDefault="009E7AAE" w:rsidP="009E7AAE">
      <w:pPr>
        <w:spacing w:line="360" w:lineRule="auto"/>
        <w:jc w:val="both"/>
      </w:pPr>
    </w:p>
    <w:p w:rsidR="00A033A4" w:rsidRPr="005B0ACE" w:rsidRDefault="00A033A4" w:rsidP="00A033A4">
      <w:pPr>
        <w:pStyle w:val="NormalWeb"/>
        <w:spacing w:before="0" w:beforeAutospacing="0" w:after="0" w:afterAutospacing="0" w:line="360" w:lineRule="auto"/>
        <w:jc w:val="center"/>
        <w:rPr>
          <w:b/>
          <w:bCs/>
          <w:lang w:val="es-ES_tradnl"/>
        </w:rPr>
      </w:pPr>
      <w:r w:rsidRPr="005B0ACE">
        <w:rPr>
          <w:b/>
          <w:bCs/>
          <w:lang w:val="es-ES_tradnl"/>
        </w:rPr>
        <w:t>HONORABLE CONCEJO DELIBERANTE</w:t>
      </w:r>
    </w:p>
    <w:p w:rsidR="00A033A4" w:rsidRPr="005B0ACE" w:rsidRDefault="00A033A4" w:rsidP="00A033A4">
      <w:pPr>
        <w:pStyle w:val="NormalWeb"/>
        <w:spacing w:before="0" w:beforeAutospacing="0" w:after="0" w:afterAutospacing="0" w:line="360" w:lineRule="auto"/>
        <w:jc w:val="center"/>
        <w:rPr>
          <w:b/>
          <w:bCs/>
          <w:lang w:val="es-ES_tradnl"/>
        </w:rPr>
      </w:pPr>
      <w:r w:rsidRPr="005B0ACE">
        <w:rPr>
          <w:b/>
          <w:bCs/>
          <w:lang w:val="es-ES_tradnl"/>
        </w:rPr>
        <w:t>DE LA CIUDAD DE POTRERO DE LOS FUNES</w:t>
      </w:r>
    </w:p>
    <w:p w:rsidR="00A033A4" w:rsidRPr="005B0ACE" w:rsidRDefault="00A033A4" w:rsidP="00A033A4">
      <w:pPr>
        <w:pStyle w:val="NormalWeb"/>
        <w:spacing w:before="0" w:beforeAutospacing="0" w:after="0" w:afterAutospacing="0" w:line="360" w:lineRule="auto"/>
        <w:jc w:val="center"/>
        <w:rPr>
          <w:b/>
          <w:bCs/>
          <w:lang w:val="es-ES_tradnl"/>
        </w:rPr>
      </w:pPr>
    </w:p>
    <w:p w:rsidR="00A033A4" w:rsidRPr="005B0ACE" w:rsidRDefault="00A033A4" w:rsidP="00A033A4">
      <w:pPr>
        <w:spacing w:line="360" w:lineRule="auto"/>
        <w:jc w:val="center"/>
        <w:rPr>
          <w:b/>
          <w:sz w:val="36"/>
          <w:szCs w:val="36"/>
        </w:rPr>
      </w:pPr>
      <w:r w:rsidRPr="005B0ACE">
        <w:rPr>
          <w:b/>
          <w:sz w:val="36"/>
          <w:szCs w:val="36"/>
        </w:rPr>
        <w:t>HABILITACION SOCIAL SIMPLIFICADA</w:t>
      </w:r>
    </w:p>
    <w:p w:rsidR="00A033A4" w:rsidRPr="005B0ACE" w:rsidRDefault="00A033A4" w:rsidP="00A033A4">
      <w:pPr>
        <w:spacing w:line="360" w:lineRule="auto"/>
        <w:jc w:val="both"/>
        <w:rPr>
          <w:b/>
        </w:rPr>
      </w:pPr>
    </w:p>
    <w:p w:rsidR="00A033A4" w:rsidRPr="005B0ACE" w:rsidRDefault="00A033A4" w:rsidP="00A033A4">
      <w:pPr>
        <w:spacing w:line="360" w:lineRule="auto"/>
        <w:jc w:val="both"/>
        <w:rPr>
          <w:b/>
        </w:rPr>
      </w:pPr>
      <w:r w:rsidRPr="005B0ACE">
        <w:rPr>
          <w:b/>
        </w:rPr>
        <w:t>VISTO:</w:t>
      </w:r>
    </w:p>
    <w:p w:rsidR="00A033A4" w:rsidRPr="005B0ACE" w:rsidRDefault="00A033A4" w:rsidP="00A033A4">
      <w:pPr>
        <w:spacing w:line="360" w:lineRule="auto"/>
        <w:ind w:firstLine="1560"/>
        <w:jc w:val="both"/>
        <w:rPr>
          <w:b/>
        </w:rPr>
      </w:pPr>
      <w:r w:rsidRPr="005B0ACE">
        <w:t xml:space="preserve">Lo establecido en el Código Tributario Municipal en relación a las actividades económicas desarrolladas dentro del ejido municipal y el correspondiente trámite de </w:t>
      </w:r>
      <w:r w:rsidRPr="005B0ACE">
        <w:rPr>
          <w:b/>
        </w:rPr>
        <w:t>HABILITACION COMERCIAL MUNICIPAL.</w:t>
      </w:r>
    </w:p>
    <w:p w:rsidR="00A033A4" w:rsidRPr="005B0ACE" w:rsidRDefault="00A033A4" w:rsidP="00A033A4">
      <w:pPr>
        <w:spacing w:line="360" w:lineRule="auto"/>
        <w:ind w:firstLine="1560"/>
        <w:jc w:val="both"/>
      </w:pPr>
      <w:r w:rsidRPr="005B0ACE">
        <w:t xml:space="preserve">La coyuntura actual del país y la necesidad de ampliar las oportunidades de quienes se encuentran excluidos de la economía formal y ejercen una actividad comercial, industrial o de servicio independiente o impulsan proyectos productivos, resulta necesario crear un sistema de reconocimiento de dichas actividades con el objeto de facilitar y promover su incorporación a la economía formal de aquellas personas en situación de vulnerabilidad, permitiendo su desarrollo y el de la economía local. </w:t>
      </w:r>
    </w:p>
    <w:p w:rsidR="00A033A4" w:rsidRPr="005B0ACE" w:rsidRDefault="00A033A4" w:rsidP="00A033A4">
      <w:pPr>
        <w:spacing w:line="360" w:lineRule="auto"/>
        <w:ind w:firstLine="1560"/>
        <w:jc w:val="both"/>
      </w:pPr>
    </w:p>
    <w:p w:rsidR="00A033A4" w:rsidRPr="005B0ACE" w:rsidRDefault="00A033A4" w:rsidP="00A033A4">
      <w:pPr>
        <w:spacing w:line="360" w:lineRule="auto"/>
        <w:jc w:val="both"/>
        <w:rPr>
          <w:b/>
        </w:rPr>
      </w:pPr>
      <w:r w:rsidRPr="005B0ACE">
        <w:rPr>
          <w:b/>
        </w:rPr>
        <w:t>CONSIDERANDO:</w:t>
      </w:r>
    </w:p>
    <w:p w:rsidR="00A033A4" w:rsidRPr="005B0ACE" w:rsidRDefault="00A033A4" w:rsidP="00A033A4">
      <w:pPr>
        <w:spacing w:line="360" w:lineRule="auto"/>
        <w:ind w:firstLine="1560"/>
        <w:jc w:val="both"/>
        <w:rPr>
          <w:lang w:val="es-AR"/>
        </w:rPr>
      </w:pPr>
    </w:p>
    <w:p w:rsidR="00A033A4" w:rsidRPr="005B0ACE" w:rsidRDefault="00A033A4" w:rsidP="00A033A4">
      <w:pPr>
        <w:spacing w:line="360" w:lineRule="auto"/>
        <w:ind w:firstLine="1560"/>
        <w:jc w:val="both"/>
      </w:pPr>
      <w:r w:rsidRPr="005B0ACE">
        <w:t>Que resulta propicio brindar a todas aquellas personas con intenciones de desarrollar una actividad económica en el ejido municipal el asesoramiento necesario a los fines de su incorporación en el padrón de contribuyentes.</w:t>
      </w:r>
    </w:p>
    <w:p w:rsidR="00A033A4" w:rsidRPr="005B0ACE" w:rsidRDefault="00A033A4" w:rsidP="00A033A4">
      <w:pPr>
        <w:spacing w:line="360" w:lineRule="auto"/>
        <w:ind w:firstLine="1560"/>
        <w:jc w:val="both"/>
      </w:pPr>
      <w:r w:rsidRPr="005B0ACE">
        <w:t>Que una de las metas prioritarias del Gobierno Municipal es lograr el reconocimiento e identificación de la totalidad de las actividades económicas desarrollada  dentro de los límites geográficos del municipio.</w:t>
      </w:r>
    </w:p>
    <w:p w:rsidR="00A033A4" w:rsidRPr="005B0ACE" w:rsidRDefault="00A033A4" w:rsidP="00A033A4">
      <w:pPr>
        <w:spacing w:line="360" w:lineRule="auto"/>
        <w:ind w:firstLine="1560"/>
        <w:jc w:val="both"/>
        <w:rPr>
          <w:lang w:val="es-AR"/>
        </w:rPr>
      </w:pPr>
      <w:r w:rsidRPr="005B0ACE">
        <w:rPr>
          <w:lang w:val="es-AR"/>
        </w:rPr>
        <w:lastRenderedPageBreak/>
        <w:t>Que para cumplir el objetivo, es necesario adecuar la normativa a la actual amplitud de actividades existentes, no sólo comerciales e industriales, sino también debe comprenderse a las institucionales, de servicios y/u oficios varios.</w:t>
      </w:r>
    </w:p>
    <w:p w:rsidR="00A033A4" w:rsidRPr="005B0ACE" w:rsidRDefault="00A033A4" w:rsidP="00A033A4">
      <w:pPr>
        <w:spacing w:line="360" w:lineRule="auto"/>
        <w:ind w:firstLine="1560"/>
        <w:jc w:val="both"/>
      </w:pPr>
      <w:r w:rsidRPr="005B0ACE">
        <w:t xml:space="preserve">Que asimismo y sin perjuicio de la categoría de contribuyentes y tipo de actividad comercial, industrial o de servicio a desarrollar, resulta necesario establecer un nuevo tipo de sujeto económico denominado </w:t>
      </w:r>
      <w:r w:rsidRPr="005B0ACE">
        <w:rPr>
          <w:b/>
        </w:rPr>
        <w:t>CONTRIBUYENTE SOCIAL</w:t>
      </w:r>
      <w:r w:rsidRPr="005B0ACE">
        <w:t>, que desarrolle una actividad económica independiente, y que por encontrarse en una situación de vulnerabilidad particular no haya podido incorporarse a la economía formal local.</w:t>
      </w:r>
    </w:p>
    <w:p w:rsidR="00A033A4" w:rsidRPr="005B0ACE" w:rsidRDefault="00A033A4" w:rsidP="00A033A4">
      <w:pPr>
        <w:spacing w:line="360" w:lineRule="auto"/>
        <w:ind w:firstLine="1560"/>
        <w:jc w:val="both"/>
      </w:pPr>
      <w:r w:rsidRPr="005B0ACE">
        <w:t>Que en consecuencia es imprescindible dictar la presente norma que regule las actividades económicas  y establezca los parámetros bajo los cuales podrá extenderse la correspondiente habilitación social.</w:t>
      </w:r>
    </w:p>
    <w:p w:rsidR="00A033A4" w:rsidRPr="005B0ACE" w:rsidRDefault="00A033A4" w:rsidP="00A033A4">
      <w:pPr>
        <w:spacing w:line="360" w:lineRule="auto"/>
        <w:jc w:val="both"/>
        <w:rPr>
          <w:b/>
        </w:rPr>
      </w:pPr>
    </w:p>
    <w:p w:rsidR="00A033A4" w:rsidRPr="005B0ACE" w:rsidRDefault="00A033A4" w:rsidP="00A033A4">
      <w:pPr>
        <w:spacing w:line="360" w:lineRule="auto"/>
        <w:jc w:val="both"/>
        <w:rPr>
          <w:b/>
        </w:rPr>
      </w:pPr>
      <w:r w:rsidRPr="005B0ACE">
        <w:rPr>
          <w:b/>
        </w:rPr>
        <w:t>POR TODO ELLO EL HONORABLE CONCEJO DELIBERANTE DE LA CIUDAD DE POTRERO DE LOS FUNES,  EN USO DE LAS ATRIBUCIONES QUE LE SON PROPIAS, SANCIONA CON FUERZA DE:</w:t>
      </w:r>
    </w:p>
    <w:p w:rsidR="00A033A4" w:rsidRPr="005B0ACE" w:rsidRDefault="00A033A4" w:rsidP="00A033A4">
      <w:pPr>
        <w:spacing w:line="360" w:lineRule="auto"/>
        <w:jc w:val="both"/>
      </w:pPr>
    </w:p>
    <w:p w:rsidR="00A033A4" w:rsidRPr="005B0ACE" w:rsidRDefault="00A033A4" w:rsidP="00A033A4">
      <w:pPr>
        <w:spacing w:line="360" w:lineRule="auto"/>
        <w:jc w:val="center"/>
        <w:rPr>
          <w:b/>
          <w:sz w:val="32"/>
          <w:szCs w:val="32"/>
        </w:rPr>
      </w:pPr>
      <w:r w:rsidRPr="005B0ACE">
        <w:rPr>
          <w:b/>
          <w:sz w:val="32"/>
          <w:szCs w:val="32"/>
        </w:rPr>
        <w:t>ORDENANZA</w:t>
      </w:r>
    </w:p>
    <w:p w:rsidR="00A033A4" w:rsidRPr="005B0ACE" w:rsidRDefault="00A033A4" w:rsidP="00A033A4">
      <w:pPr>
        <w:spacing w:line="360" w:lineRule="auto"/>
        <w:jc w:val="center"/>
        <w:rPr>
          <w:b/>
          <w:sz w:val="32"/>
          <w:szCs w:val="32"/>
        </w:rPr>
      </w:pPr>
    </w:p>
    <w:p w:rsidR="00A033A4" w:rsidRPr="005B0ACE" w:rsidRDefault="00A033A4" w:rsidP="00A033A4">
      <w:pPr>
        <w:spacing w:line="360" w:lineRule="auto"/>
        <w:ind w:left="900" w:hanging="900"/>
        <w:jc w:val="both"/>
      </w:pPr>
      <w:r w:rsidRPr="005B0ACE">
        <w:t>Art. 1º.-</w:t>
      </w:r>
      <w:r w:rsidRPr="005B0ACE">
        <w:tab/>
        <w:t>Crear la ordenanza de “HABILITACIÓN SOCIAL SIMPLIFICADA” para los trabajadores independientes que necesiten de una mayor promoción de su actividad a fin de  lograr su inserción en la economía formal y el acceso a la igualdad de oportunidades.</w:t>
      </w:r>
    </w:p>
    <w:p w:rsidR="00A033A4" w:rsidRPr="005B0ACE" w:rsidRDefault="00A033A4" w:rsidP="00A033A4">
      <w:pPr>
        <w:spacing w:line="360" w:lineRule="auto"/>
        <w:ind w:left="900" w:hanging="900"/>
        <w:jc w:val="both"/>
      </w:pPr>
    </w:p>
    <w:p w:rsidR="00A033A4" w:rsidRPr="005B0ACE" w:rsidRDefault="00A033A4" w:rsidP="00A033A4">
      <w:pPr>
        <w:spacing w:line="360" w:lineRule="auto"/>
        <w:ind w:left="900" w:hanging="900"/>
        <w:jc w:val="both"/>
      </w:pPr>
      <w:r w:rsidRPr="005B0ACE">
        <w:t>Art. 2º.- La Secretaria de Hacienda a través de Dirección de Comercio será el órgano de aplicación y de control de la actividad desarrollada bajo la modalidad establecida en la presente ordenanza.</w:t>
      </w:r>
    </w:p>
    <w:p w:rsidR="00A033A4" w:rsidRPr="005B0ACE" w:rsidRDefault="00A033A4" w:rsidP="00A033A4">
      <w:pPr>
        <w:spacing w:line="360" w:lineRule="auto"/>
        <w:ind w:left="900" w:hanging="900"/>
        <w:jc w:val="both"/>
      </w:pPr>
    </w:p>
    <w:p w:rsidR="00A033A4" w:rsidRPr="005B0ACE" w:rsidRDefault="00A033A4" w:rsidP="00A033A4">
      <w:pPr>
        <w:spacing w:line="360" w:lineRule="auto"/>
        <w:ind w:left="900" w:hanging="900"/>
        <w:jc w:val="both"/>
      </w:pPr>
      <w:r w:rsidRPr="005B0ACE">
        <w:lastRenderedPageBreak/>
        <w:t>Art. 3ª.- Para adherir y permanecer en el régimen de la presente ordenanza deberán cumplirse, de manera conjunta, las siguientes condiciones:</w:t>
      </w:r>
    </w:p>
    <w:p w:rsidR="00A033A4" w:rsidRPr="005B0ACE" w:rsidRDefault="00997EAE" w:rsidP="00A033A4">
      <w:pPr>
        <w:numPr>
          <w:ilvl w:val="0"/>
          <w:numId w:val="7"/>
        </w:numPr>
        <w:spacing w:line="360" w:lineRule="auto"/>
        <w:jc w:val="both"/>
      </w:pPr>
      <w:r w:rsidRPr="005B0ACE">
        <w:t>Ser persona humana</w:t>
      </w:r>
      <w:r w:rsidR="00A033A4" w:rsidRPr="005B0ACE">
        <w:t xml:space="preserve"> mayor de dieciocho (18) años de edad;</w:t>
      </w:r>
    </w:p>
    <w:p w:rsidR="00A033A4" w:rsidRPr="005B0ACE" w:rsidRDefault="00A033A4" w:rsidP="00A033A4">
      <w:pPr>
        <w:numPr>
          <w:ilvl w:val="0"/>
          <w:numId w:val="7"/>
        </w:numPr>
        <w:spacing w:line="360" w:lineRule="auto"/>
        <w:jc w:val="both"/>
      </w:pPr>
      <w:r w:rsidRPr="005B0ACE">
        <w:t>Ser residente de la Ciudad de Potrero de los Funes</w:t>
      </w:r>
    </w:p>
    <w:p w:rsidR="00A033A4" w:rsidRPr="005B0ACE" w:rsidRDefault="00A033A4" w:rsidP="00A033A4">
      <w:pPr>
        <w:numPr>
          <w:ilvl w:val="0"/>
          <w:numId w:val="7"/>
        </w:numPr>
        <w:spacing w:line="360" w:lineRule="auto"/>
        <w:jc w:val="both"/>
      </w:pPr>
      <w:r w:rsidRPr="005B0ACE">
        <w:t>Desarrollar exclusivamente una actividad independiente, que no sea de importación de cosas muebles y/o de servicios y no poseer local o establecimiento estable. Esta última limitación no será aplicable si la actividad es efectuada en la casa habitación del trabajador independiente, siempre que no constituya un local;</w:t>
      </w:r>
    </w:p>
    <w:p w:rsidR="00A033A4" w:rsidRPr="005B0ACE" w:rsidRDefault="00A033A4" w:rsidP="00A033A4">
      <w:pPr>
        <w:numPr>
          <w:ilvl w:val="0"/>
          <w:numId w:val="7"/>
        </w:numPr>
        <w:spacing w:line="360" w:lineRule="auto"/>
        <w:jc w:val="both"/>
      </w:pPr>
      <w:r w:rsidRPr="005B0ACE">
        <w:t>Que el solicitante y su grupo familiar no superen dos salarios mínimos vital y móvil</w:t>
      </w:r>
      <w:r w:rsidR="00ED0992" w:rsidRPr="005B0ACE">
        <w:t>.</w:t>
      </w:r>
    </w:p>
    <w:p w:rsidR="00A033A4" w:rsidRPr="005B0ACE" w:rsidRDefault="00A033A4" w:rsidP="00A033A4">
      <w:pPr>
        <w:numPr>
          <w:ilvl w:val="0"/>
          <w:numId w:val="7"/>
        </w:numPr>
        <w:spacing w:line="360" w:lineRule="auto"/>
        <w:jc w:val="both"/>
      </w:pPr>
      <w:r w:rsidRPr="005B0ACE">
        <w:t>Facúltese al Poder Ejecutivo Municipal a determinar las actividades que deben ser consideradas a los fines previstos en el párrafo precedente;</w:t>
      </w:r>
    </w:p>
    <w:p w:rsidR="00A033A4" w:rsidRPr="005B0ACE" w:rsidRDefault="00A033A4" w:rsidP="00A033A4">
      <w:pPr>
        <w:numPr>
          <w:ilvl w:val="0"/>
          <w:numId w:val="7"/>
        </w:numPr>
        <w:spacing w:line="360" w:lineRule="auto"/>
        <w:jc w:val="both"/>
      </w:pPr>
      <w:r w:rsidRPr="005B0ACE">
        <w:t>No poseer más de una (1) unidad de explotación;</w:t>
      </w:r>
    </w:p>
    <w:p w:rsidR="00A033A4" w:rsidRPr="005B0ACE" w:rsidRDefault="00A033A4" w:rsidP="00A033A4">
      <w:pPr>
        <w:numPr>
          <w:ilvl w:val="0"/>
          <w:numId w:val="7"/>
        </w:numPr>
        <w:spacing w:line="360" w:lineRule="auto"/>
        <w:jc w:val="both"/>
      </w:pPr>
      <w:r w:rsidRPr="005B0ACE">
        <w:t>No revestir el carácter de empleador;</w:t>
      </w:r>
    </w:p>
    <w:p w:rsidR="00A033A4" w:rsidRPr="005B0ACE" w:rsidRDefault="00A033A4" w:rsidP="00A033A4">
      <w:pPr>
        <w:numPr>
          <w:ilvl w:val="0"/>
          <w:numId w:val="7"/>
        </w:numPr>
        <w:spacing w:line="360" w:lineRule="auto"/>
        <w:jc w:val="both"/>
      </w:pPr>
      <w:r w:rsidRPr="005B0ACE">
        <w:t>No ser contribuyente del Impuesto sobre los Bienes Personales</w:t>
      </w:r>
    </w:p>
    <w:p w:rsidR="00A033A4" w:rsidRPr="005B0ACE" w:rsidRDefault="00A033A4" w:rsidP="00A033A4">
      <w:pPr>
        <w:spacing w:line="360" w:lineRule="auto"/>
        <w:ind w:left="1428"/>
        <w:jc w:val="both"/>
      </w:pPr>
    </w:p>
    <w:p w:rsidR="00A033A4" w:rsidRPr="005B0ACE" w:rsidRDefault="00A033A4" w:rsidP="00A033A4">
      <w:pPr>
        <w:spacing w:line="360" w:lineRule="auto"/>
        <w:ind w:left="900" w:hanging="900"/>
        <w:jc w:val="both"/>
      </w:pPr>
      <w:r w:rsidRPr="005B0ACE">
        <w:t xml:space="preserve">Art. 4ª.- El régimen previsto en la presente ordenanza  para la inclusión social y la promoción del trabajo independiente, no comprenderá </w:t>
      </w:r>
      <w:r w:rsidR="00ED0992" w:rsidRPr="005B0ACE">
        <w:t>el cargo</w:t>
      </w:r>
      <w:r w:rsidRPr="005B0ACE">
        <w:t xml:space="preserve"> </w:t>
      </w:r>
      <w:r w:rsidR="00ED0992" w:rsidRPr="005B0ACE">
        <w:t xml:space="preserve">de habilitación y cargo de requisito </w:t>
      </w:r>
      <w:r w:rsidRPr="005B0ACE">
        <w:t xml:space="preserve">alguno por el solicitante. </w:t>
      </w:r>
    </w:p>
    <w:p w:rsidR="00A033A4" w:rsidRPr="005B0ACE" w:rsidRDefault="00627166" w:rsidP="00A033A4">
      <w:pPr>
        <w:spacing w:line="360" w:lineRule="auto"/>
        <w:ind w:left="900" w:hanging="900"/>
        <w:jc w:val="both"/>
      </w:pPr>
      <w:r w:rsidRPr="005B0ACE">
        <w:t>Art. 5ª.- L</w:t>
      </w:r>
      <w:r w:rsidR="00A033A4" w:rsidRPr="005B0ACE">
        <w:t>a habilitación social tendrá una vigencia de noventa días, siendo de carácter renovable, sujeto previo informe del área ejecutiva a cargo</w:t>
      </w:r>
      <w:r w:rsidR="00ED0992" w:rsidRPr="005B0ACE">
        <w:t>.</w:t>
      </w:r>
    </w:p>
    <w:p w:rsidR="00A033A4" w:rsidRPr="005B0ACE" w:rsidRDefault="00A033A4" w:rsidP="00627166">
      <w:pPr>
        <w:spacing w:line="360" w:lineRule="auto"/>
        <w:jc w:val="both"/>
      </w:pPr>
    </w:p>
    <w:p w:rsidR="00A033A4" w:rsidRPr="005B0ACE" w:rsidRDefault="00627166" w:rsidP="00A033A4">
      <w:pPr>
        <w:spacing w:line="360" w:lineRule="auto"/>
        <w:ind w:left="900" w:hanging="900"/>
        <w:jc w:val="both"/>
      </w:pPr>
      <w:r w:rsidRPr="005B0ACE">
        <w:t>Art. 6</w:t>
      </w:r>
      <w:r w:rsidR="00A033A4" w:rsidRPr="005B0ACE">
        <w:t>º.-</w:t>
      </w:r>
      <w:r w:rsidR="00A033A4" w:rsidRPr="005B0ACE">
        <w:tab/>
        <w:t>Cúmplase, publíquese, y, oportunamente, archívese.-</w:t>
      </w:r>
    </w:p>
    <w:p w:rsidR="00265648" w:rsidRPr="00F37FCE" w:rsidRDefault="00265648" w:rsidP="00F37FCE">
      <w:pPr>
        <w:tabs>
          <w:tab w:val="left" w:pos="2964"/>
        </w:tabs>
        <w:rPr>
          <w:rFonts w:ascii="Arial" w:hAnsi="Arial" w:cs="Arial"/>
          <w:sz w:val="26"/>
          <w:szCs w:val="26"/>
        </w:rPr>
      </w:pPr>
    </w:p>
    <w:sectPr w:rsidR="00265648" w:rsidRPr="00F37FCE" w:rsidSect="005B0ACE">
      <w:headerReference w:type="default" r:id="rId7"/>
      <w:headerReference w:type="first" r:id="rId8"/>
      <w:pgSz w:w="11907" w:h="16839" w:code="9"/>
      <w:pgMar w:top="1701" w:right="567" w:bottom="2835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443" w:rsidRDefault="00706443" w:rsidP="006D5DD6">
      <w:r>
        <w:separator/>
      </w:r>
    </w:p>
  </w:endnote>
  <w:endnote w:type="continuationSeparator" w:id="1">
    <w:p w:rsidR="00706443" w:rsidRDefault="00706443" w:rsidP="006D5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443" w:rsidRDefault="00706443" w:rsidP="006D5DD6">
      <w:r>
        <w:separator/>
      </w:r>
    </w:p>
  </w:footnote>
  <w:footnote w:type="continuationSeparator" w:id="1">
    <w:p w:rsidR="00706443" w:rsidRDefault="00706443" w:rsidP="006D5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2C1" w:rsidRPr="000F4FCA" w:rsidRDefault="00D152C1" w:rsidP="00D152C1">
    <w:pPr>
      <w:pStyle w:val="Encabezado"/>
      <w:jc w:val="center"/>
      <w:rPr>
        <w:b/>
        <w:i/>
        <w:sz w:val="22"/>
        <w:lang w:val="es-AR"/>
      </w:rPr>
    </w:pPr>
    <w:r w:rsidRPr="000F4FCA">
      <w:rPr>
        <w:b/>
        <w:i/>
        <w:sz w:val="22"/>
        <w:lang w:val="es-AR"/>
      </w:rPr>
      <w:t>Honorable Concejo Deliberante</w:t>
    </w:r>
  </w:p>
  <w:p w:rsidR="00D152C1" w:rsidRPr="000F4FCA" w:rsidRDefault="00D152C1" w:rsidP="00D152C1">
    <w:pPr>
      <w:pStyle w:val="Encabezado"/>
      <w:jc w:val="center"/>
      <w:rPr>
        <w:b/>
        <w:i/>
        <w:sz w:val="22"/>
        <w:lang w:val="es-AR"/>
      </w:rPr>
    </w:pPr>
    <w:r w:rsidRPr="000F4FCA">
      <w:rPr>
        <w:b/>
        <w:i/>
        <w:sz w:val="22"/>
        <w:lang w:val="es-AR"/>
      </w:rPr>
      <w:t>Municipalidad de Potrero de los Funes</w:t>
    </w:r>
  </w:p>
  <w:p w:rsidR="00D152C1" w:rsidRPr="000F4FCA" w:rsidRDefault="00D152C1" w:rsidP="00D152C1">
    <w:pPr>
      <w:pStyle w:val="Encabezado"/>
      <w:pBdr>
        <w:bottom w:val="single" w:sz="4" w:space="1" w:color="auto"/>
      </w:pBdr>
      <w:jc w:val="center"/>
      <w:rPr>
        <w:b/>
        <w:i/>
        <w:sz w:val="22"/>
        <w:lang w:val="es-AR"/>
      </w:rPr>
    </w:pPr>
    <w:r w:rsidRPr="000F4FCA">
      <w:rPr>
        <w:b/>
        <w:i/>
        <w:sz w:val="22"/>
        <w:lang w:val="es-AR"/>
      </w:rPr>
      <w:t>Provincia de San Luis</w:t>
    </w:r>
  </w:p>
  <w:p w:rsidR="00D152C1" w:rsidRDefault="00D152C1" w:rsidP="00D152C1">
    <w:pPr>
      <w:pStyle w:val="Encabezado"/>
    </w:pPr>
  </w:p>
  <w:p w:rsidR="00725090" w:rsidRPr="009E7AAE" w:rsidRDefault="00725090" w:rsidP="00725090">
    <w:pPr>
      <w:spacing w:line="360" w:lineRule="auto"/>
      <w:jc w:val="right"/>
      <w:rPr>
        <w:rFonts w:ascii="Arial" w:hAnsi="Arial" w:cs="Arial"/>
        <w:b/>
        <w:color w:val="000000"/>
        <w:sz w:val="26"/>
        <w:szCs w:val="26"/>
        <w:u w:val="single"/>
      </w:rPr>
    </w:pPr>
    <w:r>
      <w:rPr>
        <w:rFonts w:ascii="Arial" w:hAnsi="Arial" w:cs="Arial"/>
        <w:b/>
        <w:color w:val="000000"/>
        <w:sz w:val="26"/>
        <w:szCs w:val="26"/>
        <w:u w:val="single"/>
      </w:rPr>
      <w:t>ORDENANZA Nº59 -HCDPF-2020</w:t>
    </w:r>
  </w:p>
  <w:p w:rsidR="0095287D" w:rsidRDefault="0095287D" w:rsidP="00A67FA6">
    <w:pPr>
      <w:spacing w:line="360" w:lineRule="auto"/>
      <w:ind w:left="1080"/>
      <w:jc w:val="right"/>
      <w:rPr>
        <w:rFonts w:ascii="Arial" w:hAnsi="Arial" w:cs="Arial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2C1" w:rsidRPr="000F4FCA" w:rsidRDefault="00D152C1" w:rsidP="00D152C1">
    <w:pPr>
      <w:pStyle w:val="Encabezado"/>
      <w:jc w:val="center"/>
      <w:rPr>
        <w:b/>
        <w:i/>
        <w:sz w:val="22"/>
        <w:lang w:val="es-AR"/>
      </w:rPr>
    </w:pPr>
    <w:r w:rsidRPr="000F4FCA">
      <w:rPr>
        <w:b/>
        <w:i/>
        <w:sz w:val="22"/>
        <w:lang w:val="es-AR"/>
      </w:rPr>
      <w:t>Honorable Concejo Deliberante</w:t>
    </w:r>
  </w:p>
  <w:p w:rsidR="00D152C1" w:rsidRPr="000F4FCA" w:rsidRDefault="00D152C1" w:rsidP="00D152C1">
    <w:pPr>
      <w:pStyle w:val="Encabezado"/>
      <w:jc w:val="center"/>
      <w:rPr>
        <w:b/>
        <w:i/>
        <w:sz w:val="22"/>
        <w:lang w:val="es-AR"/>
      </w:rPr>
    </w:pPr>
    <w:r w:rsidRPr="000F4FCA">
      <w:rPr>
        <w:b/>
        <w:i/>
        <w:sz w:val="22"/>
        <w:lang w:val="es-AR"/>
      </w:rPr>
      <w:t>Municipalidad de Potrero de los Funes</w:t>
    </w:r>
  </w:p>
  <w:p w:rsidR="00D152C1" w:rsidRPr="000F4FCA" w:rsidRDefault="00D152C1" w:rsidP="00D152C1">
    <w:pPr>
      <w:pStyle w:val="Encabezado"/>
      <w:pBdr>
        <w:bottom w:val="single" w:sz="4" w:space="1" w:color="auto"/>
      </w:pBdr>
      <w:jc w:val="center"/>
      <w:rPr>
        <w:b/>
        <w:i/>
        <w:sz w:val="22"/>
        <w:lang w:val="es-AR"/>
      </w:rPr>
    </w:pPr>
    <w:r w:rsidRPr="000F4FCA">
      <w:rPr>
        <w:b/>
        <w:i/>
        <w:sz w:val="22"/>
        <w:lang w:val="es-AR"/>
      </w:rPr>
      <w:t>Provincia de San Luis</w:t>
    </w:r>
  </w:p>
  <w:p w:rsidR="00A67FA6" w:rsidRDefault="00A67FA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3030"/>
    <w:multiLevelType w:val="hybridMultilevel"/>
    <w:tmpl w:val="BE2AD5BA"/>
    <w:lvl w:ilvl="0" w:tplc="8EF0315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14" w:hanging="360"/>
      </w:pPr>
    </w:lvl>
    <w:lvl w:ilvl="2" w:tplc="2C0A001B" w:tentative="1">
      <w:start w:val="1"/>
      <w:numFmt w:val="lowerRoman"/>
      <w:lvlText w:val="%3."/>
      <w:lvlJc w:val="right"/>
      <w:pPr>
        <w:ind w:left="2934" w:hanging="180"/>
      </w:pPr>
    </w:lvl>
    <w:lvl w:ilvl="3" w:tplc="2C0A000F" w:tentative="1">
      <w:start w:val="1"/>
      <w:numFmt w:val="decimal"/>
      <w:lvlText w:val="%4."/>
      <w:lvlJc w:val="left"/>
      <w:pPr>
        <w:ind w:left="3654" w:hanging="360"/>
      </w:pPr>
    </w:lvl>
    <w:lvl w:ilvl="4" w:tplc="2C0A0019" w:tentative="1">
      <w:start w:val="1"/>
      <w:numFmt w:val="lowerLetter"/>
      <w:lvlText w:val="%5."/>
      <w:lvlJc w:val="left"/>
      <w:pPr>
        <w:ind w:left="4374" w:hanging="360"/>
      </w:pPr>
    </w:lvl>
    <w:lvl w:ilvl="5" w:tplc="2C0A001B" w:tentative="1">
      <w:start w:val="1"/>
      <w:numFmt w:val="lowerRoman"/>
      <w:lvlText w:val="%6."/>
      <w:lvlJc w:val="right"/>
      <w:pPr>
        <w:ind w:left="5094" w:hanging="180"/>
      </w:pPr>
    </w:lvl>
    <w:lvl w:ilvl="6" w:tplc="2C0A000F" w:tentative="1">
      <w:start w:val="1"/>
      <w:numFmt w:val="decimal"/>
      <w:lvlText w:val="%7."/>
      <w:lvlJc w:val="left"/>
      <w:pPr>
        <w:ind w:left="5814" w:hanging="360"/>
      </w:pPr>
    </w:lvl>
    <w:lvl w:ilvl="7" w:tplc="2C0A0019" w:tentative="1">
      <w:start w:val="1"/>
      <w:numFmt w:val="lowerLetter"/>
      <w:lvlText w:val="%8."/>
      <w:lvlJc w:val="left"/>
      <w:pPr>
        <w:ind w:left="6534" w:hanging="360"/>
      </w:pPr>
    </w:lvl>
    <w:lvl w:ilvl="8" w:tplc="2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3CF0143"/>
    <w:multiLevelType w:val="hybridMultilevel"/>
    <w:tmpl w:val="A69AFC92"/>
    <w:lvl w:ilvl="0" w:tplc="FFD8B2C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45743C"/>
    <w:multiLevelType w:val="multilevel"/>
    <w:tmpl w:val="E334E5E8"/>
    <w:lvl w:ilvl="0"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557" w:hanging="990"/>
      </w:pPr>
      <w:rPr>
        <w:rFonts w:hint="default"/>
      </w:rPr>
    </w:lvl>
    <w:lvl w:ilvl="2">
      <w:numFmt w:val="decimal"/>
      <w:lvlText w:val="%1-%2-%3-0"/>
      <w:lvlJc w:val="left"/>
      <w:pPr>
        <w:ind w:left="2214" w:hanging="1080"/>
      </w:pPr>
      <w:rPr>
        <w:rFonts w:hint="default"/>
      </w:rPr>
    </w:lvl>
    <w:lvl w:ilvl="3">
      <w:start w:val="1"/>
      <w:numFmt w:val="decimalZero"/>
      <w:lvlText w:val="%1-%2-%3-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4E414DA2"/>
    <w:multiLevelType w:val="hybridMultilevel"/>
    <w:tmpl w:val="1FC674A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805120A"/>
    <w:multiLevelType w:val="hybridMultilevel"/>
    <w:tmpl w:val="8242A9F2"/>
    <w:lvl w:ilvl="0" w:tplc="CF324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368A1"/>
    <w:multiLevelType w:val="hybridMultilevel"/>
    <w:tmpl w:val="F6D01ED2"/>
    <w:lvl w:ilvl="0" w:tplc="071C244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37CFC"/>
    <w:multiLevelType w:val="hybridMultilevel"/>
    <w:tmpl w:val="3CC6F8D4"/>
    <w:lvl w:ilvl="0" w:tplc="2C0A0017">
      <w:start w:val="1"/>
      <w:numFmt w:val="lowerLetter"/>
      <w:lvlText w:val="%1)"/>
      <w:lvlJc w:val="left"/>
      <w:pPr>
        <w:ind w:left="1854" w:hanging="360"/>
      </w:pPr>
    </w:lvl>
    <w:lvl w:ilvl="1" w:tplc="2C0A0019" w:tentative="1">
      <w:start w:val="1"/>
      <w:numFmt w:val="lowerLetter"/>
      <w:lvlText w:val="%2."/>
      <w:lvlJc w:val="left"/>
      <w:pPr>
        <w:ind w:left="2574" w:hanging="360"/>
      </w:pPr>
    </w:lvl>
    <w:lvl w:ilvl="2" w:tplc="2C0A001B" w:tentative="1">
      <w:start w:val="1"/>
      <w:numFmt w:val="lowerRoman"/>
      <w:lvlText w:val="%3."/>
      <w:lvlJc w:val="right"/>
      <w:pPr>
        <w:ind w:left="3294" w:hanging="180"/>
      </w:pPr>
    </w:lvl>
    <w:lvl w:ilvl="3" w:tplc="2C0A000F" w:tentative="1">
      <w:start w:val="1"/>
      <w:numFmt w:val="decimal"/>
      <w:lvlText w:val="%4."/>
      <w:lvlJc w:val="left"/>
      <w:pPr>
        <w:ind w:left="4014" w:hanging="360"/>
      </w:pPr>
    </w:lvl>
    <w:lvl w:ilvl="4" w:tplc="2C0A0019" w:tentative="1">
      <w:start w:val="1"/>
      <w:numFmt w:val="lowerLetter"/>
      <w:lvlText w:val="%5."/>
      <w:lvlJc w:val="left"/>
      <w:pPr>
        <w:ind w:left="4734" w:hanging="360"/>
      </w:pPr>
    </w:lvl>
    <w:lvl w:ilvl="5" w:tplc="2C0A001B" w:tentative="1">
      <w:start w:val="1"/>
      <w:numFmt w:val="lowerRoman"/>
      <w:lvlText w:val="%6."/>
      <w:lvlJc w:val="right"/>
      <w:pPr>
        <w:ind w:left="5454" w:hanging="180"/>
      </w:pPr>
    </w:lvl>
    <w:lvl w:ilvl="6" w:tplc="2C0A000F" w:tentative="1">
      <w:start w:val="1"/>
      <w:numFmt w:val="decimal"/>
      <w:lvlText w:val="%7."/>
      <w:lvlJc w:val="left"/>
      <w:pPr>
        <w:ind w:left="6174" w:hanging="360"/>
      </w:pPr>
    </w:lvl>
    <w:lvl w:ilvl="7" w:tplc="2C0A0019" w:tentative="1">
      <w:start w:val="1"/>
      <w:numFmt w:val="lowerLetter"/>
      <w:lvlText w:val="%8."/>
      <w:lvlJc w:val="left"/>
      <w:pPr>
        <w:ind w:left="6894" w:hanging="360"/>
      </w:pPr>
    </w:lvl>
    <w:lvl w:ilvl="8" w:tplc="2C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265648"/>
    <w:rsid w:val="00016661"/>
    <w:rsid w:val="00046124"/>
    <w:rsid w:val="00047E18"/>
    <w:rsid w:val="000518BB"/>
    <w:rsid w:val="00051F39"/>
    <w:rsid w:val="00054AE8"/>
    <w:rsid w:val="00056168"/>
    <w:rsid w:val="000562EA"/>
    <w:rsid w:val="00085824"/>
    <w:rsid w:val="000A44D7"/>
    <w:rsid w:val="000B5AEC"/>
    <w:rsid w:val="000C02EE"/>
    <w:rsid w:val="000C2715"/>
    <w:rsid w:val="000C3C52"/>
    <w:rsid w:val="000C6687"/>
    <w:rsid w:val="000D6B4F"/>
    <w:rsid w:val="00113307"/>
    <w:rsid w:val="00120144"/>
    <w:rsid w:val="0012046A"/>
    <w:rsid w:val="00127BBC"/>
    <w:rsid w:val="0014365E"/>
    <w:rsid w:val="0015482B"/>
    <w:rsid w:val="00162403"/>
    <w:rsid w:val="001668DD"/>
    <w:rsid w:val="00174253"/>
    <w:rsid w:val="00187C39"/>
    <w:rsid w:val="001944FC"/>
    <w:rsid w:val="0019565C"/>
    <w:rsid w:val="001C58CC"/>
    <w:rsid w:val="001D1407"/>
    <w:rsid w:val="001E153E"/>
    <w:rsid w:val="00210798"/>
    <w:rsid w:val="00212CC2"/>
    <w:rsid w:val="00221F8C"/>
    <w:rsid w:val="00237DBF"/>
    <w:rsid w:val="002460CA"/>
    <w:rsid w:val="00247866"/>
    <w:rsid w:val="00265648"/>
    <w:rsid w:val="00273667"/>
    <w:rsid w:val="00277ACA"/>
    <w:rsid w:val="00296F08"/>
    <w:rsid w:val="002A7AA6"/>
    <w:rsid w:val="002E3729"/>
    <w:rsid w:val="002E7905"/>
    <w:rsid w:val="002E7F03"/>
    <w:rsid w:val="0031498B"/>
    <w:rsid w:val="0032215D"/>
    <w:rsid w:val="003246EC"/>
    <w:rsid w:val="00332F41"/>
    <w:rsid w:val="00344B28"/>
    <w:rsid w:val="00355A2C"/>
    <w:rsid w:val="0039565E"/>
    <w:rsid w:val="003A05B2"/>
    <w:rsid w:val="003C56CA"/>
    <w:rsid w:val="003D10D4"/>
    <w:rsid w:val="003E004C"/>
    <w:rsid w:val="004043B2"/>
    <w:rsid w:val="00405FA1"/>
    <w:rsid w:val="0041309A"/>
    <w:rsid w:val="00427F93"/>
    <w:rsid w:val="0045007C"/>
    <w:rsid w:val="00453263"/>
    <w:rsid w:val="004541C0"/>
    <w:rsid w:val="0046685D"/>
    <w:rsid w:val="0047527F"/>
    <w:rsid w:val="0048533D"/>
    <w:rsid w:val="00490A0B"/>
    <w:rsid w:val="00491128"/>
    <w:rsid w:val="004930AD"/>
    <w:rsid w:val="004A0C02"/>
    <w:rsid w:val="004A0F1F"/>
    <w:rsid w:val="004C1C09"/>
    <w:rsid w:val="004E475D"/>
    <w:rsid w:val="00501925"/>
    <w:rsid w:val="005028ED"/>
    <w:rsid w:val="005114B1"/>
    <w:rsid w:val="00533CB1"/>
    <w:rsid w:val="00555E1C"/>
    <w:rsid w:val="00556DCB"/>
    <w:rsid w:val="00557C31"/>
    <w:rsid w:val="00561D33"/>
    <w:rsid w:val="00577A01"/>
    <w:rsid w:val="0058245C"/>
    <w:rsid w:val="00583A82"/>
    <w:rsid w:val="00590B66"/>
    <w:rsid w:val="005A3CAD"/>
    <w:rsid w:val="005A43AA"/>
    <w:rsid w:val="005B0ACE"/>
    <w:rsid w:val="005B3848"/>
    <w:rsid w:val="005F07B3"/>
    <w:rsid w:val="00613636"/>
    <w:rsid w:val="00617DC7"/>
    <w:rsid w:val="00627166"/>
    <w:rsid w:val="00636A86"/>
    <w:rsid w:val="006561F0"/>
    <w:rsid w:val="00672596"/>
    <w:rsid w:val="006819C1"/>
    <w:rsid w:val="006839A9"/>
    <w:rsid w:val="0069162E"/>
    <w:rsid w:val="006A1AE7"/>
    <w:rsid w:val="006B5579"/>
    <w:rsid w:val="006D05F1"/>
    <w:rsid w:val="006D5DD6"/>
    <w:rsid w:val="006E3D13"/>
    <w:rsid w:val="006E49F0"/>
    <w:rsid w:val="007015F7"/>
    <w:rsid w:val="00705374"/>
    <w:rsid w:val="00706443"/>
    <w:rsid w:val="00706751"/>
    <w:rsid w:val="00710E35"/>
    <w:rsid w:val="007129BF"/>
    <w:rsid w:val="007136B3"/>
    <w:rsid w:val="007149AF"/>
    <w:rsid w:val="00725090"/>
    <w:rsid w:val="00734BAB"/>
    <w:rsid w:val="00735A67"/>
    <w:rsid w:val="00735F8B"/>
    <w:rsid w:val="00736A7F"/>
    <w:rsid w:val="007542D8"/>
    <w:rsid w:val="00763965"/>
    <w:rsid w:val="0077562F"/>
    <w:rsid w:val="007824E2"/>
    <w:rsid w:val="007831F0"/>
    <w:rsid w:val="00807D04"/>
    <w:rsid w:val="008125C9"/>
    <w:rsid w:val="008178BD"/>
    <w:rsid w:val="008217C3"/>
    <w:rsid w:val="00832512"/>
    <w:rsid w:val="00854F3E"/>
    <w:rsid w:val="00855269"/>
    <w:rsid w:val="0086086B"/>
    <w:rsid w:val="00860EE5"/>
    <w:rsid w:val="00861ABE"/>
    <w:rsid w:val="008620EF"/>
    <w:rsid w:val="00875211"/>
    <w:rsid w:val="00877562"/>
    <w:rsid w:val="008834DB"/>
    <w:rsid w:val="00891403"/>
    <w:rsid w:val="00892CCD"/>
    <w:rsid w:val="008A36A2"/>
    <w:rsid w:val="008B19BB"/>
    <w:rsid w:val="008B4071"/>
    <w:rsid w:val="008C2C33"/>
    <w:rsid w:val="008C76C0"/>
    <w:rsid w:val="008D0977"/>
    <w:rsid w:val="008D0FEA"/>
    <w:rsid w:val="008D6AFE"/>
    <w:rsid w:val="008E3DE8"/>
    <w:rsid w:val="009127E5"/>
    <w:rsid w:val="00915866"/>
    <w:rsid w:val="009255FC"/>
    <w:rsid w:val="0093488F"/>
    <w:rsid w:val="009355CB"/>
    <w:rsid w:val="009473EE"/>
    <w:rsid w:val="0095287D"/>
    <w:rsid w:val="00970D02"/>
    <w:rsid w:val="009849AD"/>
    <w:rsid w:val="009849E0"/>
    <w:rsid w:val="009873AC"/>
    <w:rsid w:val="00997EAE"/>
    <w:rsid w:val="009A0AC4"/>
    <w:rsid w:val="009A152D"/>
    <w:rsid w:val="009A4F81"/>
    <w:rsid w:val="009D036A"/>
    <w:rsid w:val="009D6248"/>
    <w:rsid w:val="009E7AAE"/>
    <w:rsid w:val="009F1461"/>
    <w:rsid w:val="00A02053"/>
    <w:rsid w:val="00A033A4"/>
    <w:rsid w:val="00A0471E"/>
    <w:rsid w:val="00A133C8"/>
    <w:rsid w:val="00A148BF"/>
    <w:rsid w:val="00A23C87"/>
    <w:rsid w:val="00A51073"/>
    <w:rsid w:val="00A5277B"/>
    <w:rsid w:val="00A67FA6"/>
    <w:rsid w:val="00A82B37"/>
    <w:rsid w:val="00A93DFB"/>
    <w:rsid w:val="00AA2F11"/>
    <w:rsid w:val="00AB6CF8"/>
    <w:rsid w:val="00AC5148"/>
    <w:rsid w:val="00AF419D"/>
    <w:rsid w:val="00AF5352"/>
    <w:rsid w:val="00B00171"/>
    <w:rsid w:val="00B25BF1"/>
    <w:rsid w:val="00B347D8"/>
    <w:rsid w:val="00B408C2"/>
    <w:rsid w:val="00B47492"/>
    <w:rsid w:val="00B716F3"/>
    <w:rsid w:val="00B810F1"/>
    <w:rsid w:val="00B95537"/>
    <w:rsid w:val="00BB618E"/>
    <w:rsid w:val="00BC149D"/>
    <w:rsid w:val="00BD38ED"/>
    <w:rsid w:val="00BE12EB"/>
    <w:rsid w:val="00BF1B29"/>
    <w:rsid w:val="00BF7E87"/>
    <w:rsid w:val="00C0781C"/>
    <w:rsid w:val="00C22777"/>
    <w:rsid w:val="00C32C6F"/>
    <w:rsid w:val="00C341C6"/>
    <w:rsid w:val="00C42201"/>
    <w:rsid w:val="00C77AA6"/>
    <w:rsid w:val="00C81532"/>
    <w:rsid w:val="00C8627C"/>
    <w:rsid w:val="00C87B43"/>
    <w:rsid w:val="00C922FB"/>
    <w:rsid w:val="00CA6170"/>
    <w:rsid w:val="00CB6F19"/>
    <w:rsid w:val="00CE0779"/>
    <w:rsid w:val="00D03817"/>
    <w:rsid w:val="00D152C1"/>
    <w:rsid w:val="00D15325"/>
    <w:rsid w:val="00D331D5"/>
    <w:rsid w:val="00D341CB"/>
    <w:rsid w:val="00D41A89"/>
    <w:rsid w:val="00D56527"/>
    <w:rsid w:val="00D64C57"/>
    <w:rsid w:val="00D745D3"/>
    <w:rsid w:val="00D7711B"/>
    <w:rsid w:val="00D905D7"/>
    <w:rsid w:val="00DA6763"/>
    <w:rsid w:val="00DD39F4"/>
    <w:rsid w:val="00DE1E60"/>
    <w:rsid w:val="00DF4265"/>
    <w:rsid w:val="00E00572"/>
    <w:rsid w:val="00E1088F"/>
    <w:rsid w:val="00E26996"/>
    <w:rsid w:val="00E27739"/>
    <w:rsid w:val="00E3049D"/>
    <w:rsid w:val="00E3691F"/>
    <w:rsid w:val="00E45219"/>
    <w:rsid w:val="00E47113"/>
    <w:rsid w:val="00E71AFA"/>
    <w:rsid w:val="00E9241D"/>
    <w:rsid w:val="00EA26DB"/>
    <w:rsid w:val="00EB7206"/>
    <w:rsid w:val="00EC386B"/>
    <w:rsid w:val="00ED0992"/>
    <w:rsid w:val="00ED7F1A"/>
    <w:rsid w:val="00EE18EF"/>
    <w:rsid w:val="00EE4CE8"/>
    <w:rsid w:val="00EF02B9"/>
    <w:rsid w:val="00F37E7E"/>
    <w:rsid w:val="00F37FCE"/>
    <w:rsid w:val="00F47A73"/>
    <w:rsid w:val="00F557DF"/>
    <w:rsid w:val="00F63786"/>
    <w:rsid w:val="00F85DF0"/>
    <w:rsid w:val="00F90F57"/>
    <w:rsid w:val="00FB6D9C"/>
    <w:rsid w:val="00FD242D"/>
    <w:rsid w:val="00FF3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64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00171"/>
    <w:pPr>
      <w:keepNext/>
      <w:jc w:val="center"/>
      <w:outlineLvl w:val="1"/>
    </w:pPr>
    <w:rPr>
      <w:rFonts w:ascii="Arial" w:eastAsia="Arial Unicode MS" w:hAnsi="Arial" w:cs="Arial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5AE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5D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D5DD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D5D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D5DD6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EA26D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D7F1A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s-CL" w:eastAsia="en-US"/>
    </w:rPr>
  </w:style>
  <w:style w:type="character" w:customStyle="1" w:styleId="Ttulo2Car">
    <w:name w:val="Título 2 Car"/>
    <w:link w:val="Ttulo2"/>
    <w:rsid w:val="00B00171"/>
    <w:rPr>
      <w:rFonts w:ascii="Arial" w:eastAsia="Arial Unicode MS" w:hAnsi="Arial" w:cs="Arial"/>
      <w:b/>
      <w:bCs/>
      <w:sz w:val="24"/>
      <w:szCs w:val="24"/>
      <w:u w:val="single"/>
      <w:lang w:val="es-ES" w:eastAsia="es-ES"/>
    </w:rPr>
  </w:style>
  <w:style w:type="paragraph" w:styleId="Textodebloque">
    <w:name w:val="Block Text"/>
    <w:basedOn w:val="Normal"/>
    <w:rsid w:val="00B00171"/>
    <w:pPr>
      <w:ind w:left="900" w:right="20" w:hanging="90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0C3C52"/>
    <w:pPr>
      <w:spacing w:before="100" w:beforeAutospacing="1" w:after="100" w:afterAutospacing="1"/>
    </w:pPr>
    <w:rPr>
      <w:lang w:val="es-AR" w:eastAsia="es-AR"/>
    </w:rPr>
  </w:style>
  <w:style w:type="paragraph" w:styleId="Textoindependiente">
    <w:name w:val="Body Text"/>
    <w:basedOn w:val="Normal"/>
    <w:link w:val="TextoindependienteCar"/>
    <w:semiHidden/>
    <w:rsid w:val="009E7AAE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E7AAE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personal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Glellel</dc:creator>
  <cp:lastModifiedBy>usuario</cp:lastModifiedBy>
  <cp:revision>11</cp:revision>
  <cp:lastPrinted>2020-06-09T19:23:00Z</cp:lastPrinted>
  <dcterms:created xsi:type="dcterms:W3CDTF">2020-04-28T19:11:00Z</dcterms:created>
  <dcterms:modified xsi:type="dcterms:W3CDTF">2020-06-09T19:23:00Z</dcterms:modified>
</cp:coreProperties>
</file>